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both"/>
        <w:rPr>
          <w:rFonts w:hint="eastAsia" w:ascii="仿宋_GB2312" w:hAnsi="Verdana" w:cs="宋体"/>
          <w:b/>
          <w:sz w:val="24"/>
        </w:rPr>
      </w:pPr>
      <w:r>
        <w:rPr>
          <w:rFonts w:ascii="Times New Roman" w:hAnsi="Times New Roman" w:eastAsia="宋体" w:cs="Times New Roman"/>
          <w:szCs w:val="24"/>
        </w:rPr>
        <w:pict>
          <v:shape id="艺术字 6" o:spid="_x0000_s1026" o:spt="136" type="#_x0000_t136" style="position:absolute;left:0pt;margin-left:-18pt;margin-top:15.05pt;height:93.6pt;width:459pt;mso-wrap-distance-bottom:0pt;mso-wrap-distance-left:9pt;mso-wrap-distance-right:9pt;mso-wrap-distance-top:0pt;z-index:251660288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yellow"/>
        </w:rPr>
      </w:pP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校学发[20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]1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号</w:t>
      </w: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78740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4.5pt;margin-top:6.2pt;height:0pt;width:486pt;z-index:251659264;mso-width-relative:page;mso-height-relative:page;" filled="f" stroked="t" coordsize="21600,21600" o:gfxdata="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NzbobaAAAACQEAAA8AAAAAAAAAAQAgAAAAIgAAAGRycy9kb3ducmV2LnhtbFBL&#10;AQIUABQAAAAIAIdO4kC007+O9AEAAOUDAAAOAAAAAAAAAAEAIAAAACkBAABkcnMvZTJvRG9jLnht&#10;bFBLBQYAAAAABgAGAFkBAACPBQAAAAA=&#10;">
                <v:path arrowok="t"/>
                <v:fill on="f" focussize="0,0"/>
                <v:stroke weight="3pt" color="#FF0000"/>
                <v:imagedata o:title=""/>
                <o:lock v:ext="edit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  <w:t>关于评选2022-2023学年度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  <w:t>优秀班集体、三好学生（标兵）和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  <w:t>优秀学生干部（标兵）的通知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各二级学院：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为充分发挥班集体在校风学风和人才培养中的重要作用，通过树立学生先进典型人物来激励我校学生勤奋学习、健康成长，全面提高我校大学生的综合素质。经研究，决定组织202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-202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学年度优秀班集体、三好学生（标兵）和优秀学生干部（标兵）评选活动，现就有关工作事项通知如下：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一、组织领导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组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长：成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强 </w:t>
      </w:r>
    </w:p>
    <w:p>
      <w:pPr>
        <w:keepNext w:val="0"/>
        <w:keepLines w:val="0"/>
        <w:widowControl/>
        <w:suppressLineNumbers w:val="0"/>
        <w:ind w:left="617" w:leftChars="294" w:firstLine="0" w:firstLine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副组长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肖理红  李海军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谭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进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王海波  李四军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left="617" w:leftChars="294" w:firstLine="0" w:firstLine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成  员：齐  宇  张淼波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张力丰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袁  贲  袁艾兰  </w:t>
      </w:r>
    </w:p>
    <w:p>
      <w:pPr>
        <w:keepNext w:val="0"/>
        <w:keepLines w:val="0"/>
        <w:widowControl/>
        <w:suppressLineNumbers w:val="0"/>
        <w:ind w:left="617" w:leftChars="294" w:firstLine="1240" w:firstLineChars="4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成玉梅  凌  畅  周泽宇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二、评选条件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根据《湘潭医卫职业技术学院优秀学生（集体）表彰和奖励办法》的有关规定，具体评选条件如下：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1.优秀班集体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（1）全班学生热爱祖国，拥护中国共产党的领导，热爱学校。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（2）全班学生勤奋好学，学习成绩优良，学年平均成绩居同年级同专业前列；各类职业资格技能获证率居同年级同专业的班级排名前列。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（3）自觉遵守各项规章制度，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参评学年内无受纪律处分学生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（4）全班学生积极参加各类校园文化活动，在全面提高学生素质方面成绩突出。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（5）班干部政治觉悟高，谋划能力强，团结协作，尽职尽责；班级制度健全，班级凝聚力强。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（6）在二级学院的日常管理考核中排名前20%。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2.三好学生（标兵）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（1）具有坚定正确的政治方向，热爱党，热爱祖国，热爱社会主义。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（2）认真学习马克思列宁主义、毛泽东思想、邓小平理论、“三个代表”重要思想、科学发展观和习近平新时代中国特色社会主义思想。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（3）道德品质优良，行为文明，模范遵守学生守则和学校有关规章制度，综合素质测评为优秀。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（4）热爱所学专业，勤奋学习，参评学年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学习成绩平均学分绩点在班级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排名前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20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%，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单科成绩不低于 70 分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或平均成绩不低于85分，且无不及格科目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。（学校、二级学院的主要干部可按成绩标准降低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 分参评）。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（5）积极参加社会实践活动，善于学习和吸收新知识，有较强的解决实际问题的能力和开拓创新精神。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（6）积极参加体育锻炼，身体健康，体育课成绩达标。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（7）三好学生中，在某一方面成绩突出，能成为表率和榜样，可以申报三好学生标兵。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  <w:rPr>
          <w:highlight w:val="none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3.优秀学生干部 （标兵）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（1）认真学习马克思列宁主义、毛泽东思想、邓小平理论、“三个代表”重要思想、科学发展观和习近平新时代中国特色社会主义思想。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（2）道德品质优良，行为文明，模范遵守学生守则和学校有关规章制度，综合素质测评为优秀。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（3）学习目的明确，学习态度端正，勤奋好学，刻苦钻研，参评学年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学习成绩平均学分绩点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在班级排名前 40%，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无不及格科目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（4）热心为同学服务，工作责任感强，有较强的组织领导能力，能出色完成学校、二级学院交给的各项工作任务。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（5）积极参加体育锻炼，身体健康，体育课成绩达标。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（6）担任各级学生干部（含校、二级学院、班干部、宿舍宿管会及各学生社团主要负责人）超过一学期。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（7）优秀学生干部中，在某一方面成绩突出，能成为表率和榜样，可以申报优秀学生干部标兵。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三、指标分配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优秀班集体、三好学生标兵、三好学生、优秀学生干部分别按照各二级学院班级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数、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学生数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和学生干部数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（不含新生班级）的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10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%、0.1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%、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%、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30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%的比例评选，优秀学生干部标兵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按优秀学生干部数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5%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的比例评选。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具体见附件。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四、日程安排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1.启动阶段。1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8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日前，学生工作处召开会议，布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置相关工作；1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15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日前，各二级学院组织学习《表彰和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奖励办法》，成立评定机构，制定评优方案，召开工作会议。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2.推优阶段。1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16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-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25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日，各班级对照《表彰和奖励办法》推荐先进集体和个人参评，将推荐材料报二级学院。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3.审核阶段。1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26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-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12月3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日，各二级学院对各班级上报的推荐材料予以汇总核实，并提交各二级学院党政联席会议审议通过、形成会议纪要，公示无异议后报送学生工作处。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4.复评阶段。1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-1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日，学生工作处对二级学院推荐的先进集体和个人组织复评，报学校党委会审定。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5.下文表彰。1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中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旬，学校正式下文，表彰奖励。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五、有关要求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1.各二级学院应成立由党总支书记任组长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党总支副书记任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副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组长，师生代表9-11 人组成的院部评优工作组，负责本单位的评优工作。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2.各班级应成立班主任为组长，班委会、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团支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委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成员和普通同学 7-9 人组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成的推优评议组，负责本班的推优工作。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3.各项评优要严格按照《优秀学生（集体）表彰和奖励办法》的相关规定执行，不得随意扩大评选比例，不得任意降低标准，不得弄虚作假，不得越级申报，不得延期申报。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4.请各单位将《湘潭医卫职业技术学院三好学生（标兵）、 优秀学生干部（标兵）审批表》、《湘潭医卫职业技术学院三好学生（标兵）、优秀学生干部（标兵）花名册》、《湘潭医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卫职业技术学院优秀班集体推荐审批表》和《湘潭医卫职业技术学院优秀干部（三好学生）名单》纸质材料一式一份报学生工作处；《湘潭医卫职业技术学院三好学生（标兵）、优秀学生干部（标兵）花名册》的 EXCEL 版和《湘潭医卫职业技术学院优秀干部（三好学生）名单》的 Word 版电子版发送至邮箱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406936652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@qq.com。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5.工作联系人：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齐宇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，联系电话：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13507326045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周泽宇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，联系电话：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13007327972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附件：202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-202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学年度优秀班集体、三好学生（标兵） </w:t>
      </w:r>
    </w:p>
    <w:p>
      <w:pPr>
        <w:keepNext w:val="0"/>
        <w:keepLines w:val="0"/>
        <w:widowControl/>
        <w:suppressLineNumbers w:val="0"/>
        <w:ind w:firstLine="1550" w:firstLineChars="5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和优秀学生干部（标兵）指标分配表 </w:t>
      </w:r>
    </w:p>
    <w:p>
      <w:pPr>
        <w:keepNext w:val="0"/>
        <w:keepLines w:val="0"/>
        <w:widowControl/>
        <w:suppressLineNumbers w:val="0"/>
        <w:ind w:firstLine="5270" w:firstLineChars="17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580" w:firstLineChars="18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学生工作处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5270" w:firstLineChars="17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11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2022-2023学年度优秀班集体、三好学生（标兵）和优秀学生干部（标兵）指标分配表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356"/>
        <w:gridCol w:w="1439"/>
        <w:gridCol w:w="1453"/>
        <w:gridCol w:w="1690"/>
        <w:gridCol w:w="1690"/>
        <w:gridCol w:w="1730"/>
        <w:gridCol w:w="1268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135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参评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班级数</w:t>
            </w:r>
          </w:p>
        </w:tc>
        <w:tc>
          <w:tcPr>
            <w:tcW w:w="143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班集体</w:t>
            </w:r>
          </w:p>
        </w:tc>
        <w:tc>
          <w:tcPr>
            <w:tcW w:w="145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参评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学生数</w:t>
            </w:r>
          </w:p>
        </w:tc>
        <w:tc>
          <w:tcPr>
            <w:tcW w:w="16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参评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干部数</w:t>
            </w:r>
          </w:p>
        </w:tc>
        <w:tc>
          <w:tcPr>
            <w:tcW w:w="16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三好学生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标兵</w:t>
            </w:r>
          </w:p>
        </w:tc>
        <w:tc>
          <w:tcPr>
            <w:tcW w:w="17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优秀干部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标兵</w:t>
            </w:r>
          </w:p>
        </w:tc>
        <w:tc>
          <w:tcPr>
            <w:tcW w:w="126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三好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学生</w:t>
            </w:r>
          </w:p>
        </w:tc>
        <w:tc>
          <w:tcPr>
            <w:tcW w:w="17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护理学院（本部）</w:t>
            </w:r>
          </w:p>
        </w:tc>
        <w:tc>
          <w:tcPr>
            <w:tcW w:w="135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143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45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  <w:t>3640</w:t>
            </w:r>
          </w:p>
        </w:tc>
        <w:tc>
          <w:tcPr>
            <w:tcW w:w="16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  <w:t>446</w:t>
            </w:r>
          </w:p>
        </w:tc>
        <w:tc>
          <w:tcPr>
            <w:tcW w:w="16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7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26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val="en-US" w:eastAsia="zh-CN" w:bidi="ar"/>
              </w:rPr>
              <w:t>182</w:t>
            </w:r>
          </w:p>
        </w:tc>
        <w:tc>
          <w:tcPr>
            <w:tcW w:w="17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val="en-US" w:eastAsia="zh-CN" w:bidi="ar"/>
              </w:rPr>
              <w:t>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医技学院</w:t>
            </w:r>
          </w:p>
        </w:tc>
        <w:tc>
          <w:tcPr>
            <w:tcW w:w="135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143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45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  <w:t>2208</w:t>
            </w:r>
          </w:p>
        </w:tc>
        <w:tc>
          <w:tcPr>
            <w:tcW w:w="16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  <w:t>514</w:t>
            </w:r>
          </w:p>
        </w:tc>
        <w:tc>
          <w:tcPr>
            <w:tcW w:w="16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7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26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val="en-US" w:eastAsia="zh-CN" w:bidi="ar"/>
              </w:rPr>
              <w:t>110</w:t>
            </w:r>
          </w:p>
        </w:tc>
        <w:tc>
          <w:tcPr>
            <w:tcW w:w="17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val="en-US" w:eastAsia="zh-CN" w:bidi="ar"/>
              </w:rPr>
              <w:t>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医管学院</w:t>
            </w:r>
          </w:p>
        </w:tc>
        <w:tc>
          <w:tcPr>
            <w:tcW w:w="135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143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45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  <w:t>1269</w:t>
            </w:r>
          </w:p>
        </w:tc>
        <w:tc>
          <w:tcPr>
            <w:tcW w:w="16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highlight w:val="yellow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362</w:t>
            </w:r>
          </w:p>
        </w:tc>
        <w:tc>
          <w:tcPr>
            <w:tcW w:w="16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26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63</w:t>
            </w:r>
          </w:p>
        </w:tc>
        <w:tc>
          <w:tcPr>
            <w:tcW w:w="17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临床学院</w:t>
            </w:r>
          </w:p>
        </w:tc>
        <w:tc>
          <w:tcPr>
            <w:tcW w:w="135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  <w:t>56</w:t>
            </w:r>
          </w:p>
        </w:tc>
        <w:tc>
          <w:tcPr>
            <w:tcW w:w="143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45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  <w:t>2289</w:t>
            </w:r>
          </w:p>
        </w:tc>
        <w:tc>
          <w:tcPr>
            <w:tcW w:w="16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  <w:t>604</w:t>
            </w:r>
          </w:p>
        </w:tc>
        <w:tc>
          <w:tcPr>
            <w:tcW w:w="16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7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26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val="en-US" w:eastAsia="zh-CN" w:bidi="ar"/>
              </w:rPr>
              <w:t>114</w:t>
            </w:r>
          </w:p>
        </w:tc>
        <w:tc>
          <w:tcPr>
            <w:tcW w:w="17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val="en-US" w:eastAsia="zh-CN" w:bidi="ar"/>
              </w:rPr>
              <w:t>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校团学社联</w:t>
            </w:r>
          </w:p>
        </w:tc>
        <w:tc>
          <w:tcPr>
            <w:tcW w:w="135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43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45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6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  <w:t>185</w:t>
            </w:r>
          </w:p>
        </w:tc>
        <w:tc>
          <w:tcPr>
            <w:tcW w:w="16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7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26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17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宿舍自管会</w:t>
            </w:r>
          </w:p>
        </w:tc>
        <w:tc>
          <w:tcPr>
            <w:tcW w:w="135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43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45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6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  <w:t>185</w:t>
            </w:r>
          </w:p>
        </w:tc>
        <w:tc>
          <w:tcPr>
            <w:tcW w:w="16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7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2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17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校资助中心</w:t>
            </w:r>
          </w:p>
        </w:tc>
        <w:tc>
          <w:tcPr>
            <w:tcW w:w="13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4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6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7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2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校心联心协</w:t>
            </w:r>
          </w:p>
        </w:tc>
        <w:tc>
          <w:tcPr>
            <w:tcW w:w="13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4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7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2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7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国旗班</w:t>
            </w:r>
          </w:p>
        </w:tc>
        <w:tc>
          <w:tcPr>
            <w:tcW w:w="13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4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  <w:t>42</w:t>
            </w: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7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2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7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13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  <w:t>209</w:t>
            </w:r>
          </w:p>
        </w:tc>
        <w:tc>
          <w:tcPr>
            <w:tcW w:w="14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  <w:t>9406</w:t>
            </w: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  <w:t>2385</w:t>
            </w: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7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12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val="en-US" w:eastAsia="zh-CN" w:bidi="ar"/>
              </w:rPr>
              <w:t>516</w:t>
            </w:r>
          </w:p>
        </w:tc>
        <w:tc>
          <w:tcPr>
            <w:tcW w:w="17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vertAlign w:val="baseline"/>
                <w:lang w:val="en-US" w:eastAsia="zh-CN" w:bidi="ar"/>
              </w:rPr>
              <w:t>717</w:t>
            </w:r>
          </w:p>
        </w:tc>
      </w:tr>
    </w:tbl>
    <w:p>
      <w:pPr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备注：1.根据相关文件要求，最终参评干部数未统计只担任总寝室长或寝室长职务的同学；2.多部门任职的学生必须选择在一个院部（部门）参评，不得重复参评。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000000"/>
    <w:rsid w:val="0E5D72B9"/>
    <w:rsid w:val="16534048"/>
    <w:rsid w:val="2B0F31D4"/>
    <w:rsid w:val="33CA14C2"/>
    <w:rsid w:val="36540071"/>
    <w:rsid w:val="3B36103E"/>
    <w:rsid w:val="48E051B5"/>
    <w:rsid w:val="4CD60DA9"/>
    <w:rsid w:val="56400463"/>
    <w:rsid w:val="590C3674"/>
    <w:rsid w:val="5FC952AA"/>
    <w:rsid w:val="620D2FF7"/>
    <w:rsid w:val="637D4DAF"/>
    <w:rsid w:val="7C2B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2023-11-01T00:44:00Z</dcterms:created>
  <dc:creator>Administrator</dc:creator>
  <cp:lastModifiedBy>Administrator</cp:lastModifiedBy>
  <cp:lastPrinted>2023-11-10T03:29:00Z</cp:lastPrinted>
  <dcterms:modified xsi:type="dcterms:W3CDTF">2023-11-16T08:24:36Z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79408AF72092423B97537AF92193DA08_12</vt:lpwstr>
  </property>
</Properties>
</file>