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Times New Roman"/>
          <w:b/>
          <w:bCs/>
          <w:color w:val="000000"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ascii="仿宋_GB2312" w:hAnsi="Verdana" w:cs="Times New Roman"/>
          <w:b/>
          <w:bCs/>
          <w:color w:val="000000"/>
          <w:sz w:val="24"/>
          <w:szCs w:val="24"/>
        </w:rPr>
      </w:pPr>
      <w:r>
        <w:pict>
          <v:shape id="_x0000_s1027" o:spid="_x0000_s1027" o:spt="136" type="#_x0000_t136" style="position:absolute;left:0pt;margin-left:-17.15pt;margin-top:26.2pt;height:93.6pt;width:459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240" w:lineRule="exact"/>
        <w:rPr>
          <w:rFonts w:ascii="仿宋_GB2312" w:hAnsi="Verdana" w:cs="Times New Roman"/>
          <w:b/>
          <w:bCs/>
          <w:color w:val="000000"/>
          <w:sz w:val="24"/>
          <w:szCs w:val="24"/>
        </w:rPr>
      </w:pPr>
    </w:p>
    <w:p>
      <w:pPr>
        <w:widowControl/>
        <w:snapToGrid w:val="0"/>
        <w:spacing w:line="240" w:lineRule="exact"/>
        <w:rPr>
          <w:rFonts w:ascii="仿宋_GB2312" w:hAnsi="Verdana" w:cs="Times New Roman"/>
          <w:b/>
          <w:bCs/>
          <w:color w:val="000000"/>
          <w:sz w:val="24"/>
          <w:szCs w:val="24"/>
        </w:rPr>
      </w:pPr>
    </w:p>
    <w:p>
      <w:pPr>
        <w:widowControl/>
        <w:snapToGrid w:val="0"/>
        <w:spacing w:beforeLines="50" w:afterLines="50" w:line="480" w:lineRule="atLeast"/>
        <w:jc w:val="center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校学发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[2019]13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ascii="仿宋_GB2312" w:hAnsi="Verdana" w:cs="Times New Roman"/>
          <w:b/>
          <w:bCs/>
          <w:color w:val="000000"/>
          <w:sz w:val="24"/>
          <w:szCs w:val="24"/>
        </w:rPr>
      </w:pPr>
      <w:r>
        <w:pict>
          <v:line id="_x0000_s1028" o:spid="_x0000_s1028" o:spt="20" style="position:absolute;left:0pt;margin-left:-36pt;margin-top:19.7pt;height:0pt;width:486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bCs/>
          <w:color w:val="000000"/>
          <w:spacing w:val="-10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ascii="华文中宋" w:hAnsi="华文中宋" w:eastAsia="华文中宋" w:cs="Times New Roman"/>
          <w:b/>
          <w:bCs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2019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</w:rPr>
        <w:t>年辅导员沙龙及研究团队安排</w:t>
      </w:r>
    </w:p>
    <w:p>
      <w:pPr>
        <w:widowControl/>
        <w:spacing w:line="420" w:lineRule="exact"/>
        <w:jc w:val="center"/>
        <w:rPr>
          <w:rFonts w:ascii="华文中宋" w:hAnsi="华文中宋" w:eastAsia="华文中宋" w:cs="Times New Roman"/>
          <w:b/>
          <w:bCs/>
          <w:color w:val="000000"/>
          <w:spacing w:val="-10"/>
          <w:kern w:val="0"/>
          <w:sz w:val="44"/>
          <w:szCs w:val="44"/>
        </w:rPr>
      </w:pPr>
    </w:p>
    <w:p>
      <w:pPr>
        <w:widowControl/>
        <w:overflowPunct w:val="0"/>
        <w:ind w:firstLine="643" w:firstLineChars="200"/>
        <w:jc w:val="left"/>
        <w:rPr>
          <w:rFonts w:ascii="仿宋_GB2312" w:hAnsi="仿宋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一、辅导员沙龙安排</w:t>
      </w:r>
    </w:p>
    <w:tbl>
      <w:tblPr>
        <w:tblStyle w:val="7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133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主题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或某一具体问题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学生日常事务管理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理论和实践研究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医技学院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思想理论教育和价值引领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心理健康教育与咨询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医管学院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党团和班级建设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学风建设、职业规划与就业指导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校园危机事件应对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56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</w:p>
        </w:tc>
        <w:tc>
          <w:tcPr>
            <w:tcW w:w="513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网络思想教育</w:t>
            </w:r>
          </w:p>
        </w:tc>
        <w:tc>
          <w:tcPr>
            <w:tcW w:w="2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研究团队（四）</w:t>
            </w:r>
          </w:p>
        </w:tc>
      </w:tr>
    </w:tbl>
    <w:p>
      <w:pPr>
        <w:widowControl/>
        <w:overflowPunct w:val="0"/>
        <w:spacing w:beforeLines="50"/>
        <w:ind w:firstLine="643" w:firstLineChars="200"/>
        <w:jc w:val="left"/>
        <w:rPr>
          <w:rFonts w:ascii="仿宋_GB2312" w:hAnsi="仿宋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二、研究团队安排</w:t>
      </w:r>
    </w:p>
    <w:tbl>
      <w:tblPr>
        <w:tblStyle w:val="7"/>
        <w:tblW w:w="9784" w:type="dxa"/>
        <w:tblInd w:w="-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750"/>
        <w:gridCol w:w="1450"/>
        <w:gridCol w:w="2484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48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主要成员</w:t>
            </w:r>
          </w:p>
        </w:tc>
        <w:tc>
          <w:tcPr>
            <w:tcW w:w="2500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参与成员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（一）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思想理论教育和价值引领（含党团和班级建设）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朱松林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莫吉祥</w:t>
            </w:r>
          </w:p>
        </w:tc>
        <w:tc>
          <w:tcPr>
            <w:tcW w:w="248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凌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畅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成玉梅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袁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贲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刘思琦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莉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张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钰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颜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涛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王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璇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潘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路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2500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郭泽锋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严思静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莉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袁艾兰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郭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玲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周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艳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黄超男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（二）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学生日常事务管理（含学风建设、职业规划与就业指导）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李四军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王金桃</w:t>
            </w:r>
          </w:p>
        </w:tc>
        <w:tc>
          <w:tcPr>
            <w:tcW w:w="248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陈礼仁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娜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陈欣玮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刘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佳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龙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亮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郭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玲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500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李雨露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蔡金元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凌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畅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袁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贲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王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淳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张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钰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杨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哲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林平慧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赵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璇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向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波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赖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萌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颜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涛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还丽萍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赵美平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贺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全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曹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平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蔡雅雯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（三）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心理健康教育与咨询工作（含校园危机事件应对）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张经宇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赵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璇</w:t>
            </w:r>
          </w:p>
        </w:tc>
        <w:tc>
          <w:tcPr>
            <w:tcW w:w="248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周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艳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还丽萍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向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波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王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淳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赖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萌</w:t>
            </w:r>
          </w:p>
        </w:tc>
        <w:tc>
          <w:tcPr>
            <w:tcW w:w="2500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王金桃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成玉梅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娜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陈华娟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张蓉蓉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申菀薇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汪石果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莫吉祥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陈欣玮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王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璇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黄超男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龙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亮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曾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婧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邓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60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研究团队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（四）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32"/>
                <w:szCs w:val="32"/>
              </w:rPr>
              <w:t>理论和实践研究（含网络思想政治教育）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李雨露郭泽锋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84" w:type="dxa"/>
            <w:tcBorders>
              <w:righ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汪石果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严思静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袁艾兰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申菀薇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杨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哲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陈华娟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黄超男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林平慧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蔡金元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赵美平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贺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全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曹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平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曾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婧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邓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靓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张蓉蓉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蔡雅雯</w:t>
            </w:r>
          </w:p>
        </w:tc>
        <w:tc>
          <w:tcPr>
            <w:tcW w:w="2500" w:type="dxa"/>
            <w:tcBorders>
              <w:lef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朱松林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张经宇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刘思琦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潘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路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李四军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陈礼仁</w:t>
            </w:r>
          </w:p>
          <w:p>
            <w:pPr>
              <w:widowControl/>
              <w:autoSpaceDE w:val="0"/>
              <w:autoSpaceDN w:val="0"/>
              <w:adjustRightInd w:val="0"/>
              <w:spacing w:line="380" w:lineRule="exact"/>
              <w:rPr>
                <w:rFonts w:ascii="仿宋_GB2312" w:hAnsi="仿宋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刘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佳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983" w:firstLineChars="1551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983" w:firstLineChars="1551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widowControl/>
        <w:ind w:firstLine="5140" w:firstLineChars="1600"/>
        <w:jc w:val="left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学生工作处（部）</w:t>
      </w:r>
    </w:p>
    <w:p>
      <w:pPr>
        <w:widowControl/>
        <w:ind w:firstLine="4822" w:firstLineChars="1501"/>
        <w:jc w:val="left"/>
        <w:rPr>
          <w:rFonts w:ascii="仿宋" w:hAnsi="仿宋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二○一九年三月四日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1E9"/>
    <w:rsid w:val="00070B28"/>
    <w:rsid w:val="00222AE1"/>
    <w:rsid w:val="003A2F7A"/>
    <w:rsid w:val="0051435D"/>
    <w:rsid w:val="00555DC1"/>
    <w:rsid w:val="00562E25"/>
    <w:rsid w:val="0060469E"/>
    <w:rsid w:val="006B7012"/>
    <w:rsid w:val="00942019"/>
    <w:rsid w:val="00BC51E9"/>
    <w:rsid w:val="00C67418"/>
    <w:rsid w:val="00CA59B9"/>
    <w:rsid w:val="00E15C12"/>
    <w:rsid w:val="01216CA2"/>
    <w:rsid w:val="01826FB7"/>
    <w:rsid w:val="020315EE"/>
    <w:rsid w:val="04197362"/>
    <w:rsid w:val="041E2DA4"/>
    <w:rsid w:val="047B0966"/>
    <w:rsid w:val="06ED40AE"/>
    <w:rsid w:val="0946130F"/>
    <w:rsid w:val="0A2D620D"/>
    <w:rsid w:val="0A3B1DB0"/>
    <w:rsid w:val="0AC061B0"/>
    <w:rsid w:val="0B610697"/>
    <w:rsid w:val="0B645AF2"/>
    <w:rsid w:val="0CEE24D5"/>
    <w:rsid w:val="0D2A486D"/>
    <w:rsid w:val="112A41B2"/>
    <w:rsid w:val="11AF0D72"/>
    <w:rsid w:val="12311216"/>
    <w:rsid w:val="133B1481"/>
    <w:rsid w:val="141D42C5"/>
    <w:rsid w:val="155318BF"/>
    <w:rsid w:val="16B96E79"/>
    <w:rsid w:val="178E5066"/>
    <w:rsid w:val="17A37D8E"/>
    <w:rsid w:val="17D552C2"/>
    <w:rsid w:val="185F6AA0"/>
    <w:rsid w:val="187A1A30"/>
    <w:rsid w:val="19010DA1"/>
    <w:rsid w:val="19AD09BA"/>
    <w:rsid w:val="1B32222F"/>
    <w:rsid w:val="1D304B72"/>
    <w:rsid w:val="1DE46575"/>
    <w:rsid w:val="1ED7156E"/>
    <w:rsid w:val="1EEF24D9"/>
    <w:rsid w:val="20F42643"/>
    <w:rsid w:val="21EF4C88"/>
    <w:rsid w:val="2555345D"/>
    <w:rsid w:val="25AF29C0"/>
    <w:rsid w:val="25DF0361"/>
    <w:rsid w:val="26F2648F"/>
    <w:rsid w:val="28964397"/>
    <w:rsid w:val="28B0426B"/>
    <w:rsid w:val="29015DE8"/>
    <w:rsid w:val="29264082"/>
    <w:rsid w:val="29664003"/>
    <w:rsid w:val="29B23A1D"/>
    <w:rsid w:val="2A193E32"/>
    <w:rsid w:val="2B436823"/>
    <w:rsid w:val="2D2B44E0"/>
    <w:rsid w:val="2DAE291B"/>
    <w:rsid w:val="2EDD60C7"/>
    <w:rsid w:val="2F376592"/>
    <w:rsid w:val="2FD47DBB"/>
    <w:rsid w:val="30C814ED"/>
    <w:rsid w:val="32BF3C9C"/>
    <w:rsid w:val="3440145C"/>
    <w:rsid w:val="344D205D"/>
    <w:rsid w:val="35A31C4B"/>
    <w:rsid w:val="36B642C6"/>
    <w:rsid w:val="384140A7"/>
    <w:rsid w:val="38477FC7"/>
    <w:rsid w:val="39DC1133"/>
    <w:rsid w:val="3A3A5D5F"/>
    <w:rsid w:val="3B5B7BCA"/>
    <w:rsid w:val="3D1D137E"/>
    <w:rsid w:val="3DCB0D5E"/>
    <w:rsid w:val="3DDD55BF"/>
    <w:rsid w:val="3FB6398B"/>
    <w:rsid w:val="40223B55"/>
    <w:rsid w:val="41FF4614"/>
    <w:rsid w:val="43AA046E"/>
    <w:rsid w:val="446A4969"/>
    <w:rsid w:val="447E1C8A"/>
    <w:rsid w:val="45B615EE"/>
    <w:rsid w:val="46EB39C0"/>
    <w:rsid w:val="47276133"/>
    <w:rsid w:val="4861758F"/>
    <w:rsid w:val="4916384A"/>
    <w:rsid w:val="4932574F"/>
    <w:rsid w:val="49FE679A"/>
    <w:rsid w:val="4A0B7963"/>
    <w:rsid w:val="4A2F30D9"/>
    <w:rsid w:val="4C400E1F"/>
    <w:rsid w:val="4C8C1962"/>
    <w:rsid w:val="4CB4739D"/>
    <w:rsid w:val="4DE63D0F"/>
    <w:rsid w:val="4E566FDC"/>
    <w:rsid w:val="4F28445C"/>
    <w:rsid w:val="4F7B6BD2"/>
    <w:rsid w:val="4FCD2DAC"/>
    <w:rsid w:val="503F4BF7"/>
    <w:rsid w:val="510E2ED4"/>
    <w:rsid w:val="553937E0"/>
    <w:rsid w:val="565573F8"/>
    <w:rsid w:val="56B12166"/>
    <w:rsid w:val="56CE053B"/>
    <w:rsid w:val="574F313A"/>
    <w:rsid w:val="57564944"/>
    <w:rsid w:val="57662540"/>
    <w:rsid w:val="579A148C"/>
    <w:rsid w:val="59607555"/>
    <w:rsid w:val="5AA12F47"/>
    <w:rsid w:val="5AE91D93"/>
    <w:rsid w:val="5B83361B"/>
    <w:rsid w:val="5E23174A"/>
    <w:rsid w:val="5F0353A6"/>
    <w:rsid w:val="5F893F88"/>
    <w:rsid w:val="5F8A790E"/>
    <w:rsid w:val="6077183C"/>
    <w:rsid w:val="61185163"/>
    <w:rsid w:val="614A516D"/>
    <w:rsid w:val="625F15EF"/>
    <w:rsid w:val="636319FA"/>
    <w:rsid w:val="642D7F1F"/>
    <w:rsid w:val="65BC1094"/>
    <w:rsid w:val="66454C3B"/>
    <w:rsid w:val="67645C7E"/>
    <w:rsid w:val="68F802F2"/>
    <w:rsid w:val="69043A44"/>
    <w:rsid w:val="69074D94"/>
    <w:rsid w:val="6CAA35ED"/>
    <w:rsid w:val="6CBC032B"/>
    <w:rsid w:val="6D0C101A"/>
    <w:rsid w:val="6DA227B0"/>
    <w:rsid w:val="6E026533"/>
    <w:rsid w:val="71912278"/>
    <w:rsid w:val="71BA66F6"/>
    <w:rsid w:val="71C76FBA"/>
    <w:rsid w:val="71EF4717"/>
    <w:rsid w:val="7310064B"/>
    <w:rsid w:val="74F409DA"/>
    <w:rsid w:val="75225360"/>
    <w:rsid w:val="75EF3D50"/>
    <w:rsid w:val="77D71C1B"/>
    <w:rsid w:val="788B16B5"/>
    <w:rsid w:val="78D82FAE"/>
    <w:rsid w:val="795B52CE"/>
    <w:rsid w:val="798E53DC"/>
    <w:rsid w:val="79F26C1B"/>
    <w:rsid w:val="7B071112"/>
    <w:rsid w:val="7B624A06"/>
    <w:rsid w:val="7C2E6BF3"/>
    <w:rsid w:val="7D7362DB"/>
    <w:rsid w:val="7F20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uiPriority w:val="99"/>
  </w:style>
  <w:style w:type="table" w:styleId="8">
    <w:name w:val="Table Grid"/>
    <w:basedOn w:val="7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Footer Char"/>
    <w:basedOn w:val="5"/>
    <w:link w:val="2"/>
    <w:qFormat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5"/>
    <w:link w:val="3"/>
    <w:semiHidden/>
    <w:uiPriority w:val="99"/>
    <w:rPr>
      <w:rFonts w:cs="Calibri"/>
      <w:sz w:val="18"/>
      <w:szCs w:val="18"/>
    </w:rPr>
  </w:style>
  <w:style w:type="character" w:customStyle="1" w:styleId="11">
    <w:name w:val="font71"/>
    <w:basedOn w:val="5"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99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127</Words>
  <Characters>726</Characters>
  <Lines>0</Lines>
  <Paragraphs>0</Paragraphs>
  <TotalTime>129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汪石果</cp:lastModifiedBy>
  <dcterms:modified xsi:type="dcterms:W3CDTF">2019-03-07T01:20:56Z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